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13" w:rsidRPr="004B6D13" w:rsidRDefault="004B6D13" w:rsidP="004B6D13">
      <w:pPr>
        <w:shd w:val="clear" w:color="auto" w:fill="FFFFFF"/>
        <w:spacing w:after="270" w:line="390" w:lineRule="atLeast"/>
        <w:outlineLvl w:val="0"/>
        <w:rPr>
          <w:rFonts w:ascii="Arial" w:eastAsia="Times New Roman" w:hAnsi="Arial" w:cs="Arial"/>
          <w:b/>
          <w:bCs/>
          <w:caps/>
          <w:color w:val="246476"/>
          <w:kern w:val="36"/>
          <w:sz w:val="29"/>
          <w:szCs w:val="29"/>
          <w:lang w:eastAsia="lt-LT"/>
        </w:rPr>
      </w:pPr>
      <w:r w:rsidRPr="004B6D13">
        <w:rPr>
          <w:rFonts w:ascii="Arial" w:eastAsia="Times New Roman" w:hAnsi="Arial" w:cs="Arial"/>
          <w:b/>
          <w:bCs/>
          <w:caps/>
          <w:color w:val="246476"/>
          <w:kern w:val="36"/>
          <w:sz w:val="29"/>
          <w:szCs w:val="29"/>
          <w:lang w:eastAsia="lt-LT"/>
        </w:rPr>
        <w:t>NUOSTATAI</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Vietinės rinkliavos už leidimo atlikti kasinėjimo darbus Kauno rajono savivaldybės viešojo naudojimo teritorijoje (vietinės reikšmės keliuose, gatvėse, pėsčiųjų ir dviračių takuose, aikštėse, skveruose, kiemuose ir žaliuosiuose plotuose), atitverti ją ar jos dalį arba apriboti eismą joje išdavimą nuostatai</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I. BENDROSIOS NUOSTATOS</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1. Vietinės rinkliavos už leidimo atlikti kasinėjimo darbus Kauno rajono savivaldybės viešojo naudojimo teritorijoje (vietinės reikšmės keliuose, gatvėse, pėsčiųjų ir dviračių takuose, aikštėse, skveruose, kiemuose ir žaliuose plotuose), atitverti ją ar jos dalį arba apriboti eismą joje išdavimą (toliau – rinkliava) nuostatai reglamentuoja rinkliavos rinkimo tvarką, jos dydžius, lengvatas rinkliavos mokėtojams, rinkliavos rinkimo kontrolę ir atsakomybę.</w:t>
      </w:r>
      <w:r w:rsidRPr="004B6D13">
        <w:rPr>
          <w:rFonts w:ascii="Arial" w:eastAsia="Times New Roman" w:hAnsi="Arial" w:cs="Arial"/>
          <w:color w:val="333333"/>
          <w:sz w:val="18"/>
          <w:szCs w:val="18"/>
          <w:lang w:eastAsia="lt-LT"/>
        </w:rPr>
        <w:br/>
        <w:t>2. Rinkliavos nuostatus tvirtina, juos keičia ir papildo Kauno rajono savivaldybės taryba.</w:t>
      </w:r>
      <w:r w:rsidRPr="004B6D13">
        <w:rPr>
          <w:rFonts w:ascii="Arial" w:eastAsia="Times New Roman" w:hAnsi="Arial" w:cs="Arial"/>
          <w:color w:val="333333"/>
          <w:sz w:val="18"/>
          <w:szCs w:val="18"/>
          <w:lang w:eastAsia="lt-LT"/>
        </w:rPr>
        <w:br/>
        <w:t>3. Rinkliava galioja tik Kauno rajono savivaldybės teritorijoje ir įskaitoma į Kauno rajono savivaldybės biudžetą.</w:t>
      </w:r>
      <w:r w:rsidRPr="004B6D13">
        <w:rPr>
          <w:rFonts w:ascii="Arial" w:eastAsia="Times New Roman" w:hAnsi="Arial" w:cs="Arial"/>
          <w:color w:val="333333"/>
          <w:sz w:val="18"/>
          <w:szCs w:val="18"/>
          <w:lang w:eastAsia="lt-LT"/>
        </w:rPr>
        <w:br/>
        <w:t>4. Leidimus atitverti viešojo naudojimo teritoriją ar jos dalį arba apriboti eismą joje ir atlikti žemės kasimo darbus išduoda Kauno rajono savivaldybės administracijos seniūnai.</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II. RINKLIAVOS MOKĖTOJAI</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5. Rinkliavą moka fiziniai ir juridiniai asmenys, kiti asmenys, neturintys juridinio asmens teisių, norintys atlikti kasinėjimo darbus Kauno rajono savivaldybės viešojo naudojimo teritorijoje (vietinės reikšmės keliuose, gatvėse, pėsčiųjų ir dviračių takuose, aikštėse, skveruose, kiemuose ir žaliuosiuose plotuose), atitverti ją ar jos dalį arba apriboti eismą joje (toliau – rinkliavos mokėtojai).</w:t>
      </w:r>
      <w:r w:rsidRPr="004B6D13">
        <w:rPr>
          <w:rFonts w:ascii="Arial" w:eastAsia="Times New Roman" w:hAnsi="Arial" w:cs="Arial"/>
          <w:color w:val="333333"/>
          <w:sz w:val="18"/>
          <w:szCs w:val="18"/>
          <w:lang w:eastAsia="lt-LT"/>
        </w:rPr>
        <w:br/>
        <w:t>6. Rinkliava imama, kai:</w:t>
      </w:r>
      <w:r w:rsidRPr="004B6D13">
        <w:rPr>
          <w:rFonts w:ascii="Arial" w:eastAsia="Times New Roman" w:hAnsi="Arial" w:cs="Arial"/>
          <w:color w:val="333333"/>
          <w:sz w:val="18"/>
          <w:szCs w:val="18"/>
          <w:lang w:eastAsia="lt-LT"/>
        </w:rPr>
        <w:br/>
        <w:t>6.1. kasinėjama Kauno rajono savivaldybės viešojo naudojimo teritorijoje esančių vietinės reikšmės kelių, gatvių, pėsčiųjų ir dviračių takų, aikščių, skverų, kiemų ir žaliųjų plotų danga;</w:t>
      </w:r>
      <w:r w:rsidRPr="004B6D13">
        <w:rPr>
          <w:rFonts w:ascii="Arial" w:eastAsia="Times New Roman" w:hAnsi="Arial" w:cs="Arial"/>
          <w:color w:val="333333"/>
          <w:sz w:val="18"/>
          <w:szCs w:val="18"/>
          <w:lang w:eastAsia="lt-LT"/>
        </w:rPr>
        <w:br/>
        <w:t>6.2. dėl statybos darbų atitveriama Kauno rajono savivaldybės viešojo naudojimo teritorija, uždraudžiamas arba apribojamas transporto ir pėsčiųjų eismas joje.</w:t>
      </w:r>
      <w:r w:rsidRPr="004B6D13">
        <w:rPr>
          <w:rFonts w:ascii="Arial" w:eastAsia="Times New Roman" w:hAnsi="Arial" w:cs="Arial"/>
          <w:color w:val="333333"/>
          <w:sz w:val="18"/>
          <w:szCs w:val="18"/>
          <w:lang w:eastAsia="lt-LT"/>
        </w:rPr>
        <w:br/>
        <w:t>7. Rinkliava neimama, kai:</w:t>
      </w:r>
      <w:r w:rsidRPr="004B6D13">
        <w:rPr>
          <w:rFonts w:ascii="Arial" w:eastAsia="Times New Roman" w:hAnsi="Arial" w:cs="Arial"/>
          <w:color w:val="333333"/>
          <w:sz w:val="18"/>
          <w:szCs w:val="18"/>
          <w:lang w:eastAsia="lt-LT"/>
        </w:rPr>
        <w:br/>
        <w:t>7.1. rekonstruojami vietinės reikšmės keliai, gatvės, pėsčiųjų ir dviračių takai, aikštės, skverai, kiemai ir žalieji plotai kartu su juose esančiais inžineriniais tinklais;</w:t>
      </w:r>
      <w:r w:rsidRPr="004B6D13">
        <w:rPr>
          <w:rFonts w:ascii="Arial" w:eastAsia="Times New Roman" w:hAnsi="Arial" w:cs="Arial"/>
          <w:color w:val="333333"/>
          <w:sz w:val="18"/>
          <w:szCs w:val="18"/>
          <w:lang w:eastAsia="lt-LT"/>
        </w:rPr>
        <w:br/>
        <w:t>7.2. rekonstruojami arba remontuojami inžineriniai tinklai ir vietinės reikšmės kelių, gatvių, pėsčiųjų ir dviračių takų, aikščių, skverų ir kiemų danga numatoma iš dalies kapitališkai remontuoti;</w:t>
      </w:r>
      <w:r w:rsidRPr="004B6D13">
        <w:rPr>
          <w:rFonts w:ascii="Arial" w:eastAsia="Times New Roman" w:hAnsi="Arial" w:cs="Arial"/>
          <w:color w:val="333333"/>
          <w:sz w:val="18"/>
          <w:szCs w:val="18"/>
          <w:lang w:eastAsia="lt-LT"/>
        </w:rPr>
        <w:br/>
        <w:t>7.3. inžinerinių tinklų rekonstrukcijos sąmatoje numatyta išilgai klojamo tinklo atnaujinti vietinės reikšmės kelių, gatvių, pėsčiųjų ir dviračių takų, aikščių, skverų ir kiemų dangą visu pločiu;</w:t>
      </w:r>
      <w:r w:rsidRPr="004B6D13">
        <w:rPr>
          <w:rFonts w:ascii="Arial" w:eastAsia="Times New Roman" w:hAnsi="Arial" w:cs="Arial"/>
          <w:color w:val="333333"/>
          <w:sz w:val="18"/>
          <w:szCs w:val="18"/>
          <w:lang w:eastAsia="lt-LT"/>
        </w:rPr>
        <w:br/>
        <w:t>7.4. vietinės reikšmės keliuose ir gatvėse, neturinčiose asfalto dangos, nutiesus inžinerinius tinklus įrengiama žvyro danga;</w:t>
      </w:r>
      <w:r w:rsidRPr="004B6D13">
        <w:rPr>
          <w:rFonts w:ascii="Arial" w:eastAsia="Times New Roman" w:hAnsi="Arial" w:cs="Arial"/>
          <w:color w:val="333333"/>
          <w:sz w:val="18"/>
          <w:szCs w:val="18"/>
          <w:lang w:eastAsia="lt-LT"/>
        </w:rPr>
        <w:br/>
        <w:t>7.5. likviduojamos avarijos ir vietinės reikšmės kelių, gatvių, pėsčiųjų ir dviračių takų, aikščių, skverų ir kiemų dangos atnaujinamos per 5 paras po avarijos likvidavimo, išskyrus atvejus, kai yra nepalankios oro sąlygos;</w:t>
      </w:r>
      <w:r w:rsidRPr="004B6D13">
        <w:rPr>
          <w:rFonts w:ascii="Arial" w:eastAsia="Times New Roman" w:hAnsi="Arial" w:cs="Arial"/>
          <w:color w:val="333333"/>
          <w:sz w:val="18"/>
          <w:szCs w:val="18"/>
          <w:lang w:eastAsia="lt-LT"/>
        </w:rPr>
        <w:br/>
        <w:t>7.6. darbų užsakovas yra valstybė, Kauno rajono savivaldybė ir jos biudžetinės įstaigos, labdaros organizacijos, religinės bendrijos ir įmonių, kurių steigėja ir dalininkė yra Kauno rajono savivaldybė.</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III. RINKLIAVOS DYDŽIAI </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8. Rinkliavos dydžius nustato Kauno  rajono savivaldybės taryba.</w:t>
      </w:r>
      <w:r w:rsidRPr="004B6D13">
        <w:rPr>
          <w:rFonts w:ascii="Arial" w:eastAsia="Times New Roman" w:hAnsi="Arial" w:cs="Arial"/>
          <w:color w:val="333333"/>
          <w:sz w:val="18"/>
          <w:szCs w:val="18"/>
          <w:lang w:eastAsia="lt-LT"/>
        </w:rPr>
        <w:br/>
        <w:t>9. Rinkliava renkama tik nacionaline valiuta (litais be centų).</w:t>
      </w:r>
      <w:r w:rsidRPr="004B6D13">
        <w:rPr>
          <w:rFonts w:ascii="Arial" w:eastAsia="Times New Roman" w:hAnsi="Arial" w:cs="Arial"/>
          <w:color w:val="333333"/>
          <w:sz w:val="18"/>
          <w:szCs w:val="18"/>
          <w:lang w:eastAsia="lt-LT"/>
        </w:rPr>
        <w:br/>
        <w:t>10. Nustatomi šie rinkliavos dydžiai, kai:</w:t>
      </w:r>
      <w:r w:rsidRPr="004B6D13">
        <w:rPr>
          <w:rFonts w:ascii="Arial" w:eastAsia="Times New Roman" w:hAnsi="Arial" w:cs="Arial"/>
          <w:color w:val="333333"/>
          <w:sz w:val="18"/>
          <w:szCs w:val="18"/>
          <w:lang w:eastAsia="lt-LT"/>
        </w:rPr>
        <w:br/>
        <w:t>10.1. atliekami kasinėjimo darbai Kauno rajono savivaldybės viešojo naudojimo teritorijoje – pagal 1 priedą;</w:t>
      </w:r>
      <w:r w:rsidRPr="004B6D13">
        <w:rPr>
          <w:rFonts w:ascii="Arial" w:eastAsia="Times New Roman" w:hAnsi="Arial" w:cs="Arial"/>
          <w:color w:val="333333"/>
          <w:sz w:val="18"/>
          <w:szCs w:val="18"/>
          <w:lang w:eastAsia="lt-LT"/>
        </w:rPr>
        <w:br/>
        <w:t>10.2. atitveriama Kauno rajono savivaldybės viešojo naudojimo teritorija ar jos dalis arba apribojamas eismas joje – pagal 2 priedą.</w:t>
      </w:r>
      <w:r w:rsidRPr="004B6D13">
        <w:rPr>
          <w:rFonts w:ascii="Arial" w:eastAsia="Times New Roman" w:hAnsi="Arial" w:cs="Arial"/>
          <w:color w:val="333333"/>
          <w:sz w:val="18"/>
          <w:szCs w:val="18"/>
          <w:lang w:eastAsia="lt-LT"/>
        </w:rPr>
        <w:br/>
      </w:r>
      <w:r w:rsidRPr="004B6D13">
        <w:rPr>
          <w:rFonts w:ascii="Arial" w:eastAsia="Times New Roman" w:hAnsi="Arial" w:cs="Arial"/>
          <w:color w:val="333333"/>
          <w:sz w:val="18"/>
          <w:szCs w:val="18"/>
          <w:lang w:eastAsia="lt-LT"/>
        </w:rPr>
        <w:lastRenderedPageBreak/>
        <w:t>11. Rinkliavos dydžiams, nurodytiems 1 priede, taikomas koeficientas 1,5, kai atliekami kasinėjimo darbai Kauno rajono miestuose (Garliava, Vilkija, Ežerėlis).</w:t>
      </w:r>
      <w:r w:rsidRPr="004B6D13">
        <w:rPr>
          <w:rFonts w:ascii="Arial" w:eastAsia="Times New Roman" w:hAnsi="Arial" w:cs="Arial"/>
          <w:color w:val="333333"/>
          <w:sz w:val="18"/>
          <w:szCs w:val="18"/>
          <w:lang w:eastAsia="lt-LT"/>
        </w:rPr>
        <w:br/>
        <w:t>12. Rinkliavos dydžiams, nurodytiems 1 ir 2 prieduose, už kiekvieną uždelstą dieną, viršijančią leidime nustatytą terminą, taikomas koeficientas 1,2.</w:t>
      </w:r>
      <w:r w:rsidRPr="004B6D13">
        <w:rPr>
          <w:rFonts w:ascii="Arial" w:eastAsia="Times New Roman" w:hAnsi="Arial" w:cs="Arial"/>
          <w:color w:val="333333"/>
          <w:sz w:val="18"/>
          <w:szCs w:val="18"/>
          <w:lang w:eastAsia="lt-LT"/>
        </w:rPr>
        <w:br/>
        <w:t>13. Fiziniai asmenys moka 10 procentų 1 ir 2 prieduose nurodyto rinkliavos dydžio, neįgalieji ir socialiai remtini asmenys – 1 procentą šio dydžio.</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IV. RINKLIAVOS MOKĖJIMO TVARKA</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14. Nustatyto dydžio rinkliavą (pagal darbų rūšį, vietą ir trukmę) rinkliavos mokėtojai sumoka į Valstybinės mokesčių inspekcijos prie Lietuvos Respublikos finansų ministerijos surenkamąją sąskaitą (tam tikslui atidarytą). Informaciją apie sąskaitos numerį ir įmokos kodą pateikia seniūnija.</w:t>
      </w:r>
      <w:r w:rsidRPr="004B6D13">
        <w:rPr>
          <w:rFonts w:ascii="Arial" w:eastAsia="Times New Roman" w:hAnsi="Arial" w:cs="Arial"/>
          <w:color w:val="333333"/>
          <w:sz w:val="18"/>
          <w:szCs w:val="18"/>
          <w:lang w:eastAsia="lt-LT"/>
        </w:rPr>
        <w:br/>
        <w:t>15. Rinkliavos sumokėjimą patvirtina mokėjimo dokumentas su banko žyma.</w:t>
      </w:r>
      <w:r w:rsidRPr="004B6D13">
        <w:rPr>
          <w:rFonts w:ascii="Arial" w:eastAsia="Times New Roman" w:hAnsi="Arial" w:cs="Arial"/>
          <w:color w:val="333333"/>
          <w:sz w:val="18"/>
          <w:szCs w:val="18"/>
          <w:lang w:eastAsia="lt-LT"/>
        </w:rPr>
        <w:br/>
        <w:t>16. Rinkliavos mokėtojui sumokėjus nustatyto dydžio vienkartinę rinkliavą seniūnas per 2 darbo dienas išduoda leidimą atlikti kasinėjimo darbus (3 priedas) Kauno rajono savivaldybės viešojo naudojimo teritorijoje, leidimą atitverti viešojo naudojimo teritoriją ar jos dalį arba apriboti eismą joje (4 priedas). Norint atitverti ją ar jos dalį arba apriboti eismą joje rinkliavos mokėtojas pateikia suderintą transporto eismo schemą su Kauno apskrities VPK Kauno rajono policija.</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V. RINKLIAVOS GRĄŽINIMAS</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17. Sumokėta rinkliava arba jos dalis grąžinama, jei:</w:t>
      </w:r>
      <w:r w:rsidRPr="004B6D13">
        <w:rPr>
          <w:rFonts w:ascii="Arial" w:eastAsia="Times New Roman" w:hAnsi="Arial" w:cs="Arial"/>
          <w:color w:val="333333"/>
          <w:sz w:val="18"/>
          <w:szCs w:val="18"/>
          <w:lang w:eastAsia="lt-LT"/>
        </w:rPr>
        <w:br/>
        <w:t>17.1. sumokėta daugiau, negu Kauno rajono savivaldybės tarybos nustatytas rinkliavos dydis;</w:t>
      </w:r>
      <w:r w:rsidRPr="004B6D13">
        <w:rPr>
          <w:rFonts w:ascii="Arial" w:eastAsia="Times New Roman" w:hAnsi="Arial" w:cs="Arial"/>
          <w:color w:val="333333"/>
          <w:sz w:val="18"/>
          <w:szCs w:val="18"/>
          <w:lang w:eastAsia="lt-LT"/>
        </w:rPr>
        <w:br/>
        <w:t>17.2 neišduodamas leidimas;</w:t>
      </w:r>
      <w:r w:rsidRPr="004B6D13">
        <w:rPr>
          <w:rFonts w:ascii="Arial" w:eastAsia="Times New Roman" w:hAnsi="Arial" w:cs="Arial"/>
          <w:color w:val="333333"/>
          <w:sz w:val="18"/>
          <w:szCs w:val="18"/>
          <w:lang w:eastAsia="lt-LT"/>
        </w:rPr>
        <w:br/>
        <w:t>17.3. dėl priimtų kitų teisės aktų pasikeitimo rinkliavos mokėtojas nebegali pasinaudoti išduoto leidimo suteiktomis teisėmis.</w:t>
      </w:r>
      <w:r w:rsidRPr="004B6D13">
        <w:rPr>
          <w:rFonts w:ascii="Arial" w:eastAsia="Times New Roman" w:hAnsi="Arial" w:cs="Arial"/>
          <w:color w:val="333333"/>
          <w:sz w:val="18"/>
          <w:szCs w:val="18"/>
          <w:lang w:eastAsia="lt-LT"/>
        </w:rPr>
        <w:br/>
        <w:t>18. Sumokėtą rinkliavą arba jos dalį grąžina Kauno apskrities valstybinė mokesčių inspekcija, jeigu prašymas dėl jos grąžinimo pateiktas per Lietuvos Respublikos mokesčių administravimo įstatyme nustatytą terminą.</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VI. RINKLIAVOS RINKIMO KONTROLĖ</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19. Rinkliavos rinkimą kontroliuoja Kauno apskrities valstybinė mokesčių inspekcija, Valstybės kontrolė, SBĮ Kauno rajono savivaldybės Kontrolės ir audito tarnyba ir Kauno rajono savivaldybės administracijos seniūnai. Laikoma, kad kasinėjimo darbai baigti, kai visiškai atnaujinama danga pagal normatyvinių statybos dokumentų reikalavimus ir rinkliavos mokėtojas pasirašo su seniūnu (kuris išdavė leidimą) aktą dėl darbų užbaigimo. Kelio dangos atnaujinimo kokybei įvertinti rinkliavos mokėtojas per 14 darbo dienų pateikia patvirtinančią pažymą (bandymo protokolą). Pažyma turi būti patvirtinta akredituotos laboratorijos.</w:t>
      </w:r>
      <w:r w:rsidRPr="004B6D13">
        <w:rPr>
          <w:rFonts w:ascii="Arial" w:eastAsia="Times New Roman" w:hAnsi="Arial" w:cs="Arial"/>
          <w:color w:val="333333"/>
          <w:sz w:val="18"/>
          <w:szCs w:val="18"/>
          <w:lang w:eastAsia="lt-LT"/>
        </w:rPr>
        <w:br/>
        <w:t>20. Seniūnai iki kitų, ateinančių metų sausio 15 d. pateikia Statybos ir komunalinio ūkio skyriui ataskaitą apie praėjusiais metais seniūnijos teritorijoje išduotų kasinėjimo darbų leidimų skaičių ir sumokėtų lėšų sumą.</w:t>
      </w:r>
    </w:p>
    <w:p w:rsidR="004B6D13" w:rsidRPr="004B6D13" w:rsidRDefault="004B6D13" w:rsidP="004B6D13">
      <w:pPr>
        <w:shd w:val="clear" w:color="auto" w:fill="FFFFFF"/>
        <w:spacing w:after="0" w:line="300" w:lineRule="atLeast"/>
        <w:rPr>
          <w:rFonts w:ascii="Arial" w:eastAsia="Times New Roman" w:hAnsi="Arial" w:cs="Arial"/>
          <w:color w:val="333333"/>
          <w:sz w:val="18"/>
          <w:szCs w:val="18"/>
          <w:lang w:eastAsia="lt-LT"/>
        </w:rPr>
      </w:pPr>
      <w:r w:rsidRPr="004B6D13">
        <w:rPr>
          <w:rFonts w:ascii="Arial" w:eastAsia="Times New Roman" w:hAnsi="Arial" w:cs="Arial"/>
          <w:b/>
          <w:bCs/>
          <w:color w:val="333333"/>
          <w:sz w:val="18"/>
          <w:szCs w:val="18"/>
          <w:bdr w:val="none" w:sz="0" w:space="0" w:color="auto" w:frame="1"/>
          <w:lang w:eastAsia="lt-LT"/>
        </w:rPr>
        <w:t>VII. ATSAKOMYBĖ</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21. Rinkliavos mokėtojai atsako už laiku ir tinkamą teritorijos sutvarkymą baigus darbus pagal leidime nurodytus terminus. Jei per metus po dangos įrengimo dėl nekokybiškai sutankinto grunto danga nusėda arba ištrupa asfaltbetonis, kasinėjimo darbus atlikusios organizacijos privalo ją vėl įrengti.</w:t>
      </w:r>
      <w:r w:rsidRPr="004B6D13">
        <w:rPr>
          <w:rFonts w:ascii="Arial" w:eastAsia="Times New Roman" w:hAnsi="Arial" w:cs="Arial"/>
          <w:color w:val="333333"/>
          <w:sz w:val="18"/>
          <w:szCs w:val="18"/>
          <w:lang w:eastAsia="lt-LT"/>
        </w:rPr>
        <w:br/>
        <w:t>22. Asmenys, pažeidę Lietuvos Respublikos rinkliavų įstatymą, su juo susijusius kitus teisės aktus ir šiuos nuostatus, atsako Lietuvos Respublikos įstatymų nustatyta tvarka.</w:t>
      </w:r>
    </w:p>
    <w:p w:rsidR="004B6D13" w:rsidRPr="004B6D13" w:rsidRDefault="004B6D13" w:rsidP="004B6D13">
      <w:pPr>
        <w:shd w:val="clear" w:color="auto" w:fill="FFFFFF"/>
        <w:spacing w:after="225" w:line="300" w:lineRule="atLeast"/>
        <w:rPr>
          <w:rFonts w:ascii="Arial" w:eastAsia="Times New Roman" w:hAnsi="Arial" w:cs="Arial"/>
          <w:color w:val="333333"/>
          <w:sz w:val="18"/>
          <w:szCs w:val="18"/>
          <w:lang w:eastAsia="lt-LT"/>
        </w:rPr>
      </w:pPr>
      <w:r w:rsidRPr="004B6D13">
        <w:rPr>
          <w:rFonts w:ascii="Arial" w:eastAsia="Times New Roman" w:hAnsi="Arial" w:cs="Arial"/>
          <w:color w:val="333333"/>
          <w:sz w:val="18"/>
          <w:szCs w:val="18"/>
          <w:lang w:eastAsia="lt-LT"/>
        </w:rPr>
        <w:t> </w:t>
      </w:r>
    </w:p>
    <w:p w:rsidR="00E91952" w:rsidRDefault="004B6D13">
      <w:bookmarkStart w:id="0" w:name="_GoBack"/>
      <w:bookmarkEnd w:id="0"/>
    </w:p>
    <w:sectPr w:rsidR="00E919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13"/>
    <w:rsid w:val="004B6D13"/>
    <w:rsid w:val="00991932"/>
    <w:rsid w:val="00EC09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24867-053F-4BB2-9333-73ADF1D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4335</Words>
  <Characters>2472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Silkauskienė</dc:creator>
  <cp:keywords/>
  <dc:description/>
  <cp:lastModifiedBy>Irma Silkauskienė</cp:lastModifiedBy>
  <cp:revision>1</cp:revision>
  <dcterms:created xsi:type="dcterms:W3CDTF">2019-12-19T09:48:00Z</dcterms:created>
  <dcterms:modified xsi:type="dcterms:W3CDTF">2019-12-19T09:49:00Z</dcterms:modified>
</cp:coreProperties>
</file>